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CB3" w:rsidRDefault="00087CB3" w:rsidP="00087CB3">
      <w:pPr>
        <w:spacing w:after="0"/>
        <w:ind w:left="-11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WN.6840.5.2024                                       </w:t>
      </w:r>
      <w:r w:rsidR="007E014B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40530E">
        <w:rPr>
          <w:rFonts w:ascii="Times New Roman" w:hAnsi="Times New Roman" w:cs="Times New Roman"/>
          <w:sz w:val="24"/>
          <w:szCs w:val="24"/>
        </w:rPr>
        <w:t xml:space="preserve"> Bydgoszcz,</w:t>
      </w:r>
      <w:r>
        <w:rPr>
          <w:rFonts w:ascii="Times New Roman" w:hAnsi="Times New Roman" w:cs="Times New Roman"/>
          <w:sz w:val="24"/>
          <w:szCs w:val="24"/>
        </w:rPr>
        <w:t xml:space="preserve"> dnia</w:t>
      </w:r>
      <w:r w:rsidR="001A30FC">
        <w:rPr>
          <w:rFonts w:ascii="Times New Roman" w:hAnsi="Times New Roman" w:cs="Times New Roman"/>
          <w:sz w:val="24"/>
          <w:szCs w:val="24"/>
        </w:rPr>
        <w:t xml:space="preserve"> 2</w:t>
      </w:r>
      <w:r w:rsidR="007E014B">
        <w:rPr>
          <w:rFonts w:ascii="Times New Roman" w:hAnsi="Times New Roman" w:cs="Times New Roman"/>
          <w:sz w:val="24"/>
          <w:szCs w:val="24"/>
        </w:rPr>
        <w:t xml:space="preserve"> </w:t>
      </w:r>
      <w:r w:rsidR="001A30FC">
        <w:rPr>
          <w:rFonts w:ascii="Times New Roman" w:hAnsi="Times New Roman" w:cs="Times New Roman"/>
          <w:sz w:val="24"/>
          <w:szCs w:val="24"/>
        </w:rPr>
        <w:t>grudnia</w:t>
      </w:r>
      <w:r w:rsidRPr="001A6E44">
        <w:rPr>
          <w:rFonts w:ascii="Times New Roman" w:hAnsi="Times New Roman" w:cs="Times New Roman"/>
          <w:sz w:val="24"/>
          <w:szCs w:val="24"/>
        </w:rPr>
        <w:t xml:space="preserve"> 2025 r.</w:t>
      </w:r>
    </w:p>
    <w:p w:rsidR="00087CB3" w:rsidRDefault="00087CB3" w:rsidP="00087CB3">
      <w:pPr>
        <w:spacing w:after="0"/>
        <w:ind w:left="-11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87CB3" w:rsidRDefault="00087CB3" w:rsidP="00087CB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87CB3" w:rsidRDefault="00087CB3" w:rsidP="00087CB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6E44">
        <w:rPr>
          <w:rFonts w:ascii="Times New Roman" w:hAnsi="Times New Roman" w:cs="Times New Roman"/>
          <w:b/>
          <w:sz w:val="28"/>
          <w:szCs w:val="28"/>
        </w:rPr>
        <w:t>OGŁOSZENIE</w:t>
      </w:r>
    </w:p>
    <w:p w:rsidR="00087CB3" w:rsidRDefault="00087CB3" w:rsidP="00087CB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7CB3" w:rsidRDefault="00087CB3" w:rsidP="00087CB3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podstawie art.38 ust. 2 ustawy z dnia 21 sierpnia 1997 r. o gospodarce nieruchomościami              (  Dz. U. 2024 r. 1145 ze zm.), § 6 i § 13 ust. 1 rozporządzenia Rady Ministrów z dnia </w:t>
      </w:r>
      <w:r w:rsidR="00107827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14 września 2004 r. w sprawie sposobu i trybu przeprowadzania przetargów oraz rokowa</w:t>
      </w:r>
      <w:r w:rsidR="0000392B">
        <w:rPr>
          <w:rFonts w:ascii="Times New Roman" w:hAnsi="Times New Roman" w:cs="Times New Roman"/>
          <w:sz w:val="24"/>
          <w:szCs w:val="24"/>
        </w:rPr>
        <w:t xml:space="preserve">ń </w:t>
      </w:r>
      <w:r w:rsidR="0000392B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na zbycie nieruchomości ( Dz. U. z 2021 r. poz. 2213 </w:t>
      </w:r>
      <w:proofErr w:type="spellStart"/>
      <w:r>
        <w:rPr>
          <w:rFonts w:ascii="Times New Roman" w:hAnsi="Times New Roman" w:cs="Times New Roman"/>
          <w:sz w:val="24"/>
          <w:szCs w:val="24"/>
        </w:rPr>
        <w:t>t.j</w:t>
      </w:r>
      <w:proofErr w:type="spellEnd"/>
      <w:r>
        <w:rPr>
          <w:rFonts w:ascii="Times New Roman" w:hAnsi="Times New Roman" w:cs="Times New Roman"/>
          <w:sz w:val="24"/>
          <w:szCs w:val="24"/>
        </w:rPr>
        <w:t>.)</w:t>
      </w:r>
    </w:p>
    <w:p w:rsidR="00087CB3" w:rsidRDefault="00087CB3" w:rsidP="00087CB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87CB3" w:rsidRDefault="00087CB3" w:rsidP="00087CB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7F33">
        <w:rPr>
          <w:rFonts w:ascii="Times New Roman" w:hAnsi="Times New Roman" w:cs="Times New Roman"/>
          <w:b/>
          <w:sz w:val="28"/>
          <w:szCs w:val="28"/>
        </w:rPr>
        <w:t>STAROSTA BYDGOSKI</w:t>
      </w:r>
    </w:p>
    <w:p w:rsidR="00087CB3" w:rsidRDefault="00087CB3" w:rsidP="00BA634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8C7F33">
        <w:rPr>
          <w:rFonts w:ascii="Times New Roman" w:hAnsi="Times New Roman" w:cs="Times New Roman"/>
          <w:b/>
          <w:sz w:val="24"/>
          <w:szCs w:val="24"/>
        </w:rPr>
        <w:t>Ogłasza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C7F33">
        <w:rPr>
          <w:rFonts w:ascii="Times New Roman" w:hAnsi="Times New Roman" w:cs="Times New Roman"/>
          <w:b/>
          <w:sz w:val="24"/>
          <w:szCs w:val="24"/>
        </w:rPr>
        <w:t>przetarg</w:t>
      </w:r>
      <w:r>
        <w:rPr>
          <w:rFonts w:ascii="Times New Roman" w:hAnsi="Times New Roman" w:cs="Times New Roman"/>
          <w:b/>
          <w:sz w:val="24"/>
          <w:szCs w:val="24"/>
        </w:rPr>
        <w:t xml:space="preserve"> ustny nieograniczony</w:t>
      </w:r>
      <w:r w:rsidRPr="008C7F33">
        <w:rPr>
          <w:rFonts w:ascii="Times New Roman" w:hAnsi="Times New Roman" w:cs="Times New Roman"/>
          <w:b/>
          <w:sz w:val="24"/>
          <w:szCs w:val="24"/>
        </w:rPr>
        <w:t xml:space="preserve"> na sprzedaż nieruchomości</w:t>
      </w:r>
      <w:r w:rsidR="00BA6348">
        <w:rPr>
          <w:rFonts w:ascii="Times New Roman" w:hAnsi="Times New Roman" w:cs="Times New Roman"/>
          <w:b/>
          <w:sz w:val="24"/>
          <w:szCs w:val="24"/>
        </w:rPr>
        <w:t xml:space="preserve"> stanowiącej własność Skarbu Państwa,</w:t>
      </w:r>
      <w:r w:rsidRPr="008C7F3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A6348">
        <w:rPr>
          <w:rFonts w:ascii="Times New Roman" w:hAnsi="Times New Roman" w:cs="Times New Roman"/>
          <w:b/>
          <w:sz w:val="24"/>
          <w:szCs w:val="24"/>
        </w:rPr>
        <w:t>położonej przy ulicy Okrężnej w Koronowie, oznaczonej ewidencyjnie jako działka nr 1047/85 o pow. 0,0020 ha, dla której księgę wieczystą prowadzi Sąd Rejonowy w Bydgoszczy X Wydział Ksiąg Wieczystych.</w:t>
      </w:r>
    </w:p>
    <w:p w:rsidR="00BA6348" w:rsidRDefault="00BA6348" w:rsidP="00BA634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6348" w:rsidRDefault="00BA6348" w:rsidP="00BA634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E7F06" w:rsidRPr="00306066" w:rsidRDefault="001E7F06" w:rsidP="001E7F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306066">
        <w:rPr>
          <w:rFonts w:ascii="Times New Roman" w:hAnsi="Times New Roman" w:cs="Times New Roman"/>
          <w:b/>
          <w:sz w:val="24"/>
          <w:szCs w:val="24"/>
        </w:rPr>
        <w:t>Oznaczenie nieruchomości.</w:t>
      </w:r>
    </w:p>
    <w:p w:rsidR="001E7F06" w:rsidRDefault="001E7F06" w:rsidP="001E7F0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Przedmiotem zbycia jest </w:t>
      </w:r>
      <w:r w:rsidR="003D241F">
        <w:rPr>
          <w:rFonts w:ascii="Times New Roman" w:hAnsi="Times New Roman" w:cs="Times New Roman"/>
          <w:sz w:val="24"/>
          <w:szCs w:val="24"/>
        </w:rPr>
        <w:t xml:space="preserve">część nieruchomości </w:t>
      </w:r>
      <w:r w:rsidR="00CC2237">
        <w:rPr>
          <w:rFonts w:ascii="Times New Roman" w:hAnsi="Times New Roman" w:cs="Times New Roman"/>
          <w:sz w:val="24"/>
          <w:szCs w:val="24"/>
        </w:rPr>
        <w:t xml:space="preserve">oznaczona ewidencyjnie jako </w:t>
      </w:r>
      <w:r w:rsidR="00912252">
        <w:rPr>
          <w:rFonts w:ascii="Times New Roman" w:hAnsi="Times New Roman" w:cs="Times New Roman"/>
          <w:sz w:val="24"/>
          <w:szCs w:val="24"/>
        </w:rPr>
        <w:t xml:space="preserve">działka </w:t>
      </w:r>
      <w:r w:rsidR="00912252">
        <w:rPr>
          <w:rFonts w:ascii="Times New Roman" w:hAnsi="Times New Roman" w:cs="Times New Roman"/>
          <w:sz w:val="24"/>
          <w:szCs w:val="24"/>
        </w:rPr>
        <w:br/>
      </w:r>
      <w:r w:rsidRPr="00C966DB">
        <w:rPr>
          <w:rFonts w:ascii="Times New Roman" w:hAnsi="Times New Roman" w:cs="Times New Roman"/>
          <w:sz w:val="24"/>
          <w:szCs w:val="24"/>
        </w:rPr>
        <w:t xml:space="preserve">nr </w:t>
      </w:r>
      <w:r w:rsidR="00CC2237">
        <w:rPr>
          <w:rFonts w:ascii="Times New Roman" w:hAnsi="Times New Roman" w:cs="Times New Roman"/>
          <w:b/>
          <w:sz w:val="24"/>
          <w:szCs w:val="24"/>
        </w:rPr>
        <w:t xml:space="preserve">1047/85 </w:t>
      </w:r>
      <w:r w:rsidR="00CC2237" w:rsidRPr="00CC2237">
        <w:rPr>
          <w:rFonts w:ascii="Times New Roman" w:hAnsi="Times New Roman" w:cs="Times New Roman"/>
          <w:sz w:val="24"/>
          <w:szCs w:val="24"/>
        </w:rPr>
        <w:t>przy ulicy Okrężnej w</w:t>
      </w:r>
      <w:r w:rsidR="00CC2237">
        <w:rPr>
          <w:rFonts w:ascii="Times New Roman" w:hAnsi="Times New Roman" w:cs="Times New Roman"/>
          <w:b/>
          <w:sz w:val="24"/>
          <w:szCs w:val="24"/>
        </w:rPr>
        <w:t xml:space="preserve"> Koronowie</w:t>
      </w:r>
      <w:r w:rsidRPr="00C966DB">
        <w:rPr>
          <w:rFonts w:ascii="Times New Roman" w:hAnsi="Times New Roman" w:cs="Times New Roman"/>
          <w:sz w:val="24"/>
          <w:szCs w:val="24"/>
        </w:rPr>
        <w:t xml:space="preserve"> o pow. </w:t>
      </w:r>
      <w:r w:rsidR="00CC2237">
        <w:rPr>
          <w:rFonts w:ascii="Times New Roman" w:hAnsi="Times New Roman" w:cs="Times New Roman"/>
          <w:sz w:val="24"/>
          <w:szCs w:val="24"/>
        </w:rPr>
        <w:t xml:space="preserve">0,0020 </w:t>
      </w:r>
      <w:r>
        <w:rPr>
          <w:rFonts w:ascii="Times New Roman" w:hAnsi="Times New Roman" w:cs="Times New Roman"/>
          <w:sz w:val="24"/>
          <w:szCs w:val="24"/>
        </w:rPr>
        <w:t xml:space="preserve">ha, </w:t>
      </w:r>
      <w:r w:rsidR="00107827" w:rsidRPr="00107827">
        <w:rPr>
          <w:rFonts w:ascii="Times New Roman" w:hAnsi="Times New Roman" w:cs="Times New Roman"/>
          <w:sz w:val="24"/>
          <w:szCs w:val="24"/>
        </w:rPr>
        <w:t>dla której księgę wieczystą prowadzi Sąd Rejonowy w Bydgoszczy X Wydział Ksiąg Wieczystych.</w:t>
      </w:r>
    </w:p>
    <w:p w:rsidR="001E7F06" w:rsidRPr="001D13CA" w:rsidRDefault="001E7F06" w:rsidP="001E7F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0606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306066">
        <w:rPr>
          <w:rFonts w:ascii="Times New Roman" w:hAnsi="Times New Roman" w:cs="Times New Roman"/>
          <w:b/>
          <w:sz w:val="24"/>
          <w:szCs w:val="24"/>
        </w:rPr>
        <w:t>Opis nieruchomości.</w:t>
      </w:r>
    </w:p>
    <w:p w:rsidR="001E7F06" w:rsidRPr="00306066" w:rsidRDefault="001E7F06" w:rsidP="001E7F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Przedmiotowa d</w:t>
      </w:r>
      <w:r w:rsidRPr="004335C5">
        <w:rPr>
          <w:rFonts w:ascii="Times New Roman" w:hAnsi="Times New Roman" w:cs="Times New Roman"/>
          <w:sz w:val="24"/>
          <w:szCs w:val="24"/>
        </w:rPr>
        <w:t>ział</w:t>
      </w:r>
      <w:r>
        <w:rPr>
          <w:rFonts w:ascii="Times New Roman" w:hAnsi="Times New Roman" w:cs="Times New Roman"/>
          <w:sz w:val="24"/>
          <w:szCs w:val="24"/>
        </w:rPr>
        <w:t xml:space="preserve">ka posiada kształt </w:t>
      </w:r>
      <w:r w:rsidR="00522104">
        <w:rPr>
          <w:rFonts w:ascii="Times New Roman" w:hAnsi="Times New Roman" w:cs="Times New Roman"/>
          <w:sz w:val="24"/>
          <w:szCs w:val="24"/>
        </w:rPr>
        <w:t xml:space="preserve">wąskiego trójkąta i usytuowana jest na terenie płaskim. Zgodnie z danymi ewidencji gruntów stanowi ona użytek dr – drogi. </w:t>
      </w:r>
    </w:p>
    <w:p w:rsidR="001E7F06" w:rsidRPr="00F44BFD" w:rsidRDefault="001E7F06" w:rsidP="001E7F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F44BFD">
        <w:rPr>
          <w:rFonts w:ascii="Times New Roman" w:hAnsi="Times New Roman" w:cs="Times New Roman"/>
          <w:b/>
          <w:sz w:val="24"/>
          <w:szCs w:val="24"/>
        </w:rPr>
        <w:t xml:space="preserve">Przeznaczenie nieruchomości </w:t>
      </w:r>
    </w:p>
    <w:p w:rsidR="001E7F06" w:rsidRDefault="006126AA" w:rsidP="001E7F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Przedmiotowa działka</w:t>
      </w:r>
      <w:r w:rsidR="001E7F06">
        <w:rPr>
          <w:rFonts w:ascii="Times New Roman" w:hAnsi="Times New Roman" w:cs="Times New Roman"/>
          <w:sz w:val="24"/>
          <w:szCs w:val="24"/>
        </w:rPr>
        <w:t xml:space="preserve"> nie jest objęta miejscowym planem zagospodarowania przestrzennego.               Nie wydano dla niej decyzji o warunkach zabudowy</w:t>
      </w:r>
      <w:r w:rsidR="00FB084C">
        <w:rPr>
          <w:rFonts w:ascii="Times New Roman" w:hAnsi="Times New Roman" w:cs="Times New Roman"/>
          <w:sz w:val="24"/>
          <w:szCs w:val="24"/>
        </w:rPr>
        <w:t xml:space="preserve"> ani decyzji o ustaleniu lokalizacji inwestycji celu publicznego</w:t>
      </w:r>
      <w:r w:rsidR="001E7F06">
        <w:rPr>
          <w:rFonts w:ascii="Times New Roman" w:hAnsi="Times New Roman" w:cs="Times New Roman"/>
          <w:sz w:val="24"/>
          <w:szCs w:val="24"/>
        </w:rPr>
        <w:t xml:space="preserve">. Zgodnie z </w:t>
      </w:r>
      <w:r w:rsidR="00FB084C">
        <w:rPr>
          <w:rFonts w:ascii="Times New Roman" w:hAnsi="Times New Roman" w:cs="Times New Roman"/>
          <w:sz w:val="24"/>
          <w:szCs w:val="24"/>
        </w:rPr>
        <w:t>ustaleniami Studium uwarunkowań</w:t>
      </w:r>
      <w:r w:rsidR="001E7F06">
        <w:rPr>
          <w:rFonts w:ascii="Times New Roman" w:hAnsi="Times New Roman" w:cs="Times New Roman"/>
          <w:sz w:val="24"/>
          <w:szCs w:val="24"/>
        </w:rPr>
        <w:t xml:space="preserve"> i kierunków zagospodarowania przestrzennego</w:t>
      </w:r>
      <w:r w:rsidR="00FB084C">
        <w:rPr>
          <w:rFonts w:ascii="Times New Roman" w:hAnsi="Times New Roman" w:cs="Times New Roman"/>
          <w:sz w:val="24"/>
          <w:szCs w:val="24"/>
        </w:rPr>
        <w:t xml:space="preserve"> miasta i gminy Koronowo zatwierdzonego U</w:t>
      </w:r>
      <w:r w:rsidR="001E7F06">
        <w:rPr>
          <w:rFonts w:ascii="Times New Roman" w:hAnsi="Times New Roman" w:cs="Times New Roman"/>
          <w:sz w:val="24"/>
          <w:szCs w:val="24"/>
        </w:rPr>
        <w:t>chwałą</w:t>
      </w:r>
      <w:r w:rsidR="00FB084C">
        <w:rPr>
          <w:rFonts w:ascii="Times New Roman" w:hAnsi="Times New Roman" w:cs="Times New Roman"/>
          <w:sz w:val="24"/>
          <w:szCs w:val="24"/>
        </w:rPr>
        <w:t xml:space="preserve"> </w:t>
      </w:r>
      <w:r w:rsidR="00912252">
        <w:rPr>
          <w:rFonts w:ascii="Times New Roman" w:hAnsi="Times New Roman" w:cs="Times New Roman"/>
          <w:sz w:val="24"/>
          <w:szCs w:val="24"/>
        </w:rPr>
        <w:br/>
      </w:r>
      <w:r w:rsidR="00FB084C">
        <w:rPr>
          <w:rFonts w:ascii="Times New Roman" w:hAnsi="Times New Roman" w:cs="Times New Roman"/>
          <w:sz w:val="24"/>
          <w:szCs w:val="24"/>
        </w:rPr>
        <w:t>nr</w:t>
      </w:r>
      <w:r w:rsidR="00912252">
        <w:rPr>
          <w:rFonts w:ascii="Times New Roman" w:hAnsi="Times New Roman" w:cs="Times New Roman"/>
          <w:sz w:val="24"/>
          <w:szCs w:val="24"/>
        </w:rPr>
        <w:t xml:space="preserve"> </w:t>
      </w:r>
      <w:r w:rsidR="00FB084C">
        <w:rPr>
          <w:rFonts w:ascii="Times New Roman" w:hAnsi="Times New Roman" w:cs="Times New Roman"/>
          <w:sz w:val="24"/>
          <w:szCs w:val="24"/>
        </w:rPr>
        <w:t>LXXXIII/720/23</w:t>
      </w:r>
      <w:r w:rsidR="001E7F06">
        <w:rPr>
          <w:rFonts w:ascii="Times New Roman" w:hAnsi="Times New Roman" w:cs="Times New Roman"/>
          <w:sz w:val="24"/>
          <w:szCs w:val="24"/>
        </w:rPr>
        <w:t xml:space="preserve"> Rady </w:t>
      </w:r>
      <w:r w:rsidR="00FB084C">
        <w:rPr>
          <w:rFonts w:ascii="Times New Roman" w:hAnsi="Times New Roman" w:cs="Times New Roman"/>
          <w:sz w:val="24"/>
          <w:szCs w:val="24"/>
        </w:rPr>
        <w:t>Miejskiej w Koronowie</w:t>
      </w:r>
      <w:r w:rsidR="001E7F06">
        <w:rPr>
          <w:rFonts w:ascii="Times New Roman" w:hAnsi="Times New Roman" w:cs="Times New Roman"/>
          <w:sz w:val="24"/>
          <w:szCs w:val="24"/>
        </w:rPr>
        <w:t xml:space="preserve"> z dnia </w:t>
      </w:r>
      <w:r w:rsidR="00FB084C">
        <w:rPr>
          <w:rFonts w:ascii="Times New Roman" w:hAnsi="Times New Roman" w:cs="Times New Roman"/>
          <w:sz w:val="24"/>
          <w:szCs w:val="24"/>
        </w:rPr>
        <w:t xml:space="preserve">27 września 2023 r., </w:t>
      </w:r>
      <w:r w:rsidR="001E7F06">
        <w:rPr>
          <w:rFonts w:ascii="Times New Roman" w:hAnsi="Times New Roman" w:cs="Times New Roman"/>
          <w:sz w:val="24"/>
          <w:szCs w:val="24"/>
        </w:rPr>
        <w:t xml:space="preserve">działka </w:t>
      </w:r>
      <w:r w:rsidR="00912252">
        <w:rPr>
          <w:rFonts w:ascii="Times New Roman" w:hAnsi="Times New Roman" w:cs="Times New Roman"/>
          <w:sz w:val="24"/>
          <w:szCs w:val="24"/>
        </w:rPr>
        <w:br/>
      </w:r>
      <w:r w:rsidR="00FB084C">
        <w:rPr>
          <w:rFonts w:ascii="Times New Roman" w:hAnsi="Times New Roman" w:cs="Times New Roman"/>
          <w:sz w:val="24"/>
          <w:szCs w:val="24"/>
        </w:rPr>
        <w:t xml:space="preserve">nr 1047/85 </w:t>
      </w:r>
      <w:r w:rsidR="001E7F06">
        <w:rPr>
          <w:rFonts w:ascii="Times New Roman" w:hAnsi="Times New Roman" w:cs="Times New Roman"/>
          <w:sz w:val="24"/>
          <w:szCs w:val="24"/>
        </w:rPr>
        <w:t xml:space="preserve">znajduje się w jednostce polityki przestrzennej </w:t>
      </w:r>
      <w:r w:rsidR="00FB084C">
        <w:rPr>
          <w:rFonts w:ascii="Times New Roman" w:hAnsi="Times New Roman" w:cs="Times New Roman"/>
          <w:sz w:val="24"/>
          <w:szCs w:val="24"/>
        </w:rPr>
        <w:t xml:space="preserve">miasta 1-centralnej, w podstrefie </w:t>
      </w:r>
      <w:r w:rsidR="00912252">
        <w:rPr>
          <w:rFonts w:ascii="Times New Roman" w:hAnsi="Times New Roman" w:cs="Times New Roman"/>
          <w:sz w:val="24"/>
          <w:szCs w:val="24"/>
        </w:rPr>
        <w:br/>
      </w:r>
      <w:r w:rsidR="00FB084C">
        <w:rPr>
          <w:rFonts w:ascii="Times New Roman" w:hAnsi="Times New Roman" w:cs="Times New Roman"/>
          <w:sz w:val="24"/>
          <w:szCs w:val="24"/>
        </w:rPr>
        <w:t xml:space="preserve">1b-mieszkaniowej i usługowej, i oznaczona jako tereny zabudowy mieszkaniowej </w:t>
      </w:r>
      <w:r w:rsidR="00912252">
        <w:rPr>
          <w:rFonts w:ascii="Times New Roman" w:hAnsi="Times New Roman" w:cs="Times New Roman"/>
          <w:sz w:val="24"/>
          <w:szCs w:val="24"/>
        </w:rPr>
        <w:br/>
      </w:r>
      <w:r w:rsidR="00FB084C">
        <w:rPr>
          <w:rFonts w:ascii="Times New Roman" w:hAnsi="Times New Roman" w:cs="Times New Roman"/>
          <w:sz w:val="24"/>
          <w:szCs w:val="24"/>
        </w:rPr>
        <w:t>i letniskowej.</w:t>
      </w:r>
    </w:p>
    <w:p w:rsidR="001E7F06" w:rsidRPr="00240978" w:rsidRDefault="001E7F06" w:rsidP="001E7F06">
      <w:pPr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F44BFD">
        <w:rPr>
          <w:rFonts w:ascii="Times New Roman" w:hAnsi="Times New Roman" w:cs="Times New Roman"/>
          <w:b/>
          <w:sz w:val="24"/>
          <w:szCs w:val="24"/>
        </w:rPr>
        <w:t xml:space="preserve">Obciążenia nieruchomości  </w:t>
      </w:r>
      <w:r>
        <w:rPr>
          <w:rFonts w:ascii="Times New Roman" w:hAnsi="Times New Roman" w:cs="Times New Roman"/>
          <w:b/>
          <w:sz w:val="24"/>
          <w:szCs w:val="24"/>
        </w:rPr>
        <w:t>-</w:t>
      </w:r>
      <w:r w:rsidRPr="00F44BF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750F" w:rsidRPr="0093750F">
        <w:rPr>
          <w:rFonts w:ascii="Times New Roman" w:hAnsi="Times New Roman" w:cs="Times New Roman"/>
          <w:b/>
          <w:sz w:val="24"/>
          <w:szCs w:val="24"/>
        </w:rPr>
        <w:t>brak</w:t>
      </w:r>
      <w:r w:rsidR="0093750F">
        <w:rPr>
          <w:rFonts w:ascii="Times New Roman" w:hAnsi="Times New Roman" w:cs="Times New Roman"/>
          <w:b/>
          <w:sz w:val="24"/>
          <w:szCs w:val="24"/>
        </w:rPr>
        <w:t>.</w:t>
      </w:r>
    </w:p>
    <w:p w:rsidR="001E7F06" w:rsidRPr="00240978" w:rsidRDefault="001E7F06" w:rsidP="001E7F06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F44BFD">
        <w:rPr>
          <w:rFonts w:ascii="Times New Roman" w:hAnsi="Times New Roman" w:cs="Times New Roman"/>
          <w:b/>
          <w:sz w:val="24"/>
          <w:szCs w:val="24"/>
        </w:rPr>
        <w:t>Zobowiązania, których przedmiotem jest nieruchomość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750F">
        <w:rPr>
          <w:rFonts w:ascii="Times New Roman" w:hAnsi="Times New Roman" w:cs="Times New Roman"/>
          <w:b/>
          <w:sz w:val="24"/>
          <w:szCs w:val="24"/>
        </w:rPr>
        <w:t>–</w:t>
      </w:r>
      <w:r w:rsidR="007E01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3750F" w:rsidRPr="0093750F">
        <w:rPr>
          <w:rFonts w:ascii="Times New Roman" w:hAnsi="Times New Roman" w:cs="Times New Roman"/>
          <w:b/>
          <w:sz w:val="24"/>
          <w:szCs w:val="24"/>
        </w:rPr>
        <w:t>brak</w:t>
      </w:r>
      <w:r w:rsidR="0093750F">
        <w:rPr>
          <w:rFonts w:ascii="Times New Roman" w:hAnsi="Times New Roman" w:cs="Times New Roman"/>
          <w:b/>
          <w:sz w:val="24"/>
          <w:szCs w:val="24"/>
        </w:rPr>
        <w:t>.</w:t>
      </w:r>
    </w:p>
    <w:p w:rsidR="001E7F06" w:rsidRPr="00F44BFD" w:rsidRDefault="001E7F06" w:rsidP="001E7F0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Pr="00F44BFD">
        <w:rPr>
          <w:rFonts w:ascii="Times New Roman" w:hAnsi="Times New Roman" w:cs="Times New Roman"/>
          <w:b/>
          <w:sz w:val="24"/>
          <w:szCs w:val="24"/>
        </w:rPr>
        <w:t>Cena wywoławcza nieruchomości.</w:t>
      </w:r>
    </w:p>
    <w:p w:rsidR="001E7F06" w:rsidRDefault="001E7F06" w:rsidP="001E7F0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22BD">
        <w:rPr>
          <w:rFonts w:ascii="Times New Roman" w:hAnsi="Times New Roman" w:cs="Times New Roman"/>
          <w:sz w:val="24"/>
          <w:szCs w:val="24"/>
        </w:rPr>
        <w:t>Cena</w:t>
      </w:r>
      <w:r w:rsidR="002E6CC5">
        <w:rPr>
          <w:rFonts w:ascii="Times New Roman" w:hAnsi="Times New Roman" w:cs="Times New Roman"/>
          <w:sz w:val="24"/>
          <w:szCs w:val="24"/>
        </w:rPr>
        <w:t xml:space="preserve"> wywoławcza</w:t>
      </w:r>
      <w:r>
        <w:rPr>
          <w:rFonts w:ascii="Times New Roman" w:hAnsi="Times New Roman" w:cs="Times New Roman"/>
          <w:sz w:val="24"/>
          <w:szCs w:val="24"/>
        </w:rPr>
        <w:t xml:space="preserve"> nieruchomości wynosi </w:t>
      </w:r>
      <w:r w:rsidR="007E014B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B22BD">
        <w:rPr>
          <w:rFonts w:ascii="Times New Roman" w:hAnsi="Times New Roman" w:cs="Times New Roman"/>
          <w:b/>
          <w:sz w:val="24"/>
          <w:szCs w:val="24"/>
        </w:rPr>
        <w:t>000,00zł</w:t>
      </w:r>
      <w:r>
        <w:rPr>
          <w:rFonts w:ascii="Times New Roman" w:hAnsi="Times New Roman" w:cs="Times New Roman"/>
          <w:sz w:val="24"/>
          <w:szCs w:val="24"/>
        </w:rPr>
        <w:t>. (</w:t>
      </w:r>
      <w:r w:rsidR="007E014B">
        <w:rPr>
          <w:rFonts w:ascii="Times New Roman" w:hAnsi="Times New Roman" w:cs="Times New Roman"/>
          <w:sz w:val="24"/>
          <w:szCs w:val="24"/>
        </w:rPr>
        <w:t xml:space="preserve">cztery </w:t>
      </w:r>
      <w:r>
        <w:rPr>
          <w:rFonts w:ascii="Times New Roman" w:hAnsi="Times New Roman" w:cs="Times New Roman"/>
          <w:sz w:val="24"/>
          <w:szCs w:val="24"/>
        </w:rPr>
        <w:t>tysi</w:t>
      </w:r>
      <w:r w:rsidR="007E014B">
        <w:rPr>
          <w:rFonts w:ascii="Times New Roman" w:hAnsi="Times New Roman" w:cs="Times New Roman"/>
          <w:sz w:val="24"/>
          <w:szCs w:val="24"/>
        </w:rPr>
        <w:t>ące</w:t>
      </w:r>
      <w:r>
        <w:rPr>
          <w:rFonts w:ascii="Times New Roman" w:hAnsi="Times New Roman" w:cs="Times New Roman"/>
          <w:sz w:val="24"/>
          <w:szCs w:val="24"/>
        </w:rPr>
        <w:t xml:space="preserve"> złotych).</w:t>
      </w:r>
      <w:r w:rsidRPr="006F27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E7F06" w:rsidRDefault="001E7F06" w:rsidP="001E7F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</w:t>
      </w:r>
      <w:r w:rsidRPr="00EB22B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podstawie art. 43 ust. 1 pkt. 9 z dnia 11 marca 2004r.</w:t>
      </w:r>
      <w:r w:rsidR="00240978">
        <w:rPr>
          <w:rFonts w:ascii="Times New Roman" w:hAnsi="Times New Roman" w:cs="Times New Roman"/>
          <w:sz w:val="24"/>
          <w:szCs w:val="24"/>
        </w:rPr>
        <w:t xml:space="preserve"> ustawy</w:t>
      </w:r>
      <w:r>
        <w:rPr>
          <w:rFonts w:ascii="Times New Roman" w:hAnsi="Times New Roman" w:cs="Times New Roman"/>
          <w:sz w:val="24"/>
          <w:szCs w:val="24"/>
        </w:rPr>
        <w:t xml:space="preserve"> o podatku towarów i usług         </w:t>
      </w:r>
      <w:r w:rsidR="00240978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240978" w:rsidRPr="00424E71">
        <w:rPr>
          <w:rFonts w:ascii="Times New Roman" w:hAnsi="Times New Roman" w:cs="Times New Roman"/>
          <w:sz w:val="24"/>
          <w:szCs w:val="24"/>
        </w:rPr>
        <w:t>( Dz. U. z 2025</w:t>
      </w:r>
      <w:r w:rsidRPr="00424E71">
        <w:rPr>
          <w:rFonts w:ascii="Times New Roman" w:hAnsi="Times New Roman" w:cs="Times New Roman"/>
          <w:sz w:val="24"/>
          <w:szCs w:val="24"/>
        </w:rPr>
        <w:t xml:space="preserve"> r. poz. </w:t>
      </w:r>
      <w:r w:rsidR="00240978" w:rsidRPr="00424E71">
        <w:rPr>
          <w:rFonts w:ascii="Times New Roman" w:hAnsi="Times New Roman" w:cs="Times New Roman"/>
          <w:sz w:val="24"/>
          <w:szCs w:val="24"/>
        </w:rPr>
        <w:t>775</w:t>
      </w:r>
      <w:r w:rsidRPr="00424E71">
        <w:rPr>
          <w:rFonts w:ascii="Times New Roman" w:hAnsi="Times New Roman" w:cs="Times New Roman"/>
          <w:sz w:val="24"/>
          <w:szCs w:val="24"/>
        </w:rPr>
        <w:t xml:space="preserve"> </w:t>
      </w:r>
      <w:r w:rsidR="00424E71" w:rsidRPr="00424E71">
        <w:rPr>
          <w:rFonts w:ascii="Times New Roman" w:hAnsi="Times New Roman" w:cs="Times New Roman"/>
          <w:sz w:val="24"/>
          <w:szCs w:val="24"/>
        </w:rPr>
        <w:t>ze zm</w:t>
      </w:r>
      <w:r w:rsidRPr="00424E71">
        <w:rPr>
          <w:rFonts w:ascii="Times New Roman" w:hAnsi="Times New Roman" w:cs="Times New Roman"/>
          <w:sz w:val="24"/>
          <w:szCs w:val="24"/>
        </w:rPr>
        <w:t>.)</w:t>
      </w:r>
      <w:r w:rsidR="00424E7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sprzedaż nieruchomości zwolniona jest z podatku VAT.              O wysokości przystąpienia decydują uczestnicy przetargu, z tym, że postępowanie nie może wynieść mniej niż 1% ceny wywoławczej, z zaokrągleniem w górę do pełnych dziesiątek złotych tj. </w:t>
      </w:r>
      <w:r w:rsidR="00240978">
        <w:rPr>
          <w:rFonts w:ascii="Times New Roman" w:hAnsi="Times New Roman" w:cs="Times New Roman"/>
          <w:b/>
          <w:sz w:val="24"/>
          <w:szCs w:val="24"/>
        </w:rPr>
        <w:t>4</w:t>
      </w:r>
      <w:r w:rsidRPr="001F34FF">
        <w:rPr>
          <w:rFonts w:ascii="Times New Roman" w:hAnsi="Times New Roman" w:cs="Times New Roman"/>
          <w:b/>
          <w:sz w:val="24"/>
          <w:szCs w:val="24"/>
        </w:rPr>
        <w:t>0 zł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1E7F06" w:rsidRDefault="001E7F06" w:rsidP="001E7F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Wysokość wadium -</w:t>
      </w:r>
      <w:r w:rsidR="00240978">
        <w:rPr>
          <w:rFonts w:ascii="Times New Roman" w:hAnsi="Times New Roman" w:cs="Times New Roman"/>
          <w:sz w:val="24"/>
          <w:szCs w:val="24"/>
        </w:rPr>
        <w:t xml:space="preserve"> </w:t>
      </w:r>
      <w:r w:rsidR="00240978">
        <w:rPr>
          <w:rFonts w:ascii="Times New Roman" w:hAnsi="Times New Roman" w:cs="Times New Roman"/>
          <w:b/>
          <w:sz w:val="24"/>
          <w:szCs w:val="24"/>
        </w:rPr>
        <w:t>2</w:t>
      </w:r>
      <w:r w:rsidRPr="00D0214E">
        <w:rPr>
          <w:rFonts w:ascii="Times New Roman" w:hAnsi="Times New Roman" w:cs="Times New Roman"/>
          <w:b/>
          <w:sz w:val="24"/>
          <w:szCs w:val="24"/>
        </w:rPr>
        <w:t>00 zł</w:t>
      </w:r>
      <w:r w:rsidRPr="00F44BFD">
        <w:rPr>
          <w:rFonts w:ascii="Times New Roman" w:hAnsi="Times New Roman" w:cs="Times New Roman"/>
          <w:b/>
          <w:sz w:val="24"/>
          <w:szCs w:val="24"/>
        </w:rPr>
        <w:t xml:space="preserve">         </w:t>
      </w:r>
    </w:p>
    <w:p w:rsidR="00561F37" w:rsidRDefault="00561F37" w:rsidP="001E7F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61F37" w:rsidRDefault="00561F37" w:rsidP="001E7F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E7F06" w:rsidRPr="00E50AAD" w:rsidRDefault="001E7F06" w:rsidP="001E7F0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</w:t>
      </w:r>
      <w:r w:rsidRPr="00E50AA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50AAD">
        <w:rPr>
          <w:rFonts w:ascii="Times New Roman" w:hAnsi="Times New Roman" w:cs="Times New Roman"/>
          <w:b/>
          <w:sz w:val="24"/>
          <w:szCs w:val="24"/>
        </w:rPr>
        <w:t>Termin i miejsce przetargu.</w:t>
      </w:r>
    </w:p>
    <w:p w:rsidR="001E7F06" w:rsidRDefault="001E7F06" w:rsidP="001E7F06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Przetarg odbędzie się</w:t>
      </w:r>
      <w:r w:rsidR="0000392B">
        <w:rPr>
          <w:rFonts w:ascii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/>
          <w:sz w:val="24"/>
          <w:szCs w:val="24"/>
        </w:rPr>
        <w:t xml:space="preserve"> dniu </w:t>
      </w:r>
      <w:r w:rsidR="002E6CC5" w:rsidRPr="002E6CC5">
        <w:rPr>
          <w:rFonts w:ascii="Times New Roman" w:hAnsi="Times New Roman" w:cs="Times New Roman"/>
          <w:sz w:val="24"/>
          <w:szCs w:val="24"/>
        </w:rPr>
        <w:t>14 stycznia 2026</w:t>
      </w:r>
      <w:r>
        <w:rPr>
          <w:rFonts w:ascii="Times New Roman" w:hAnsi="Times New Roman" w:cs="Times New Roman"/>
          <w:sz w:val="24"/>
          <w:szCs w:val="24"/>
        </w:rPr>
        <w:t xml:space="preserve"> r. o godzinie </w:t>
      </w:r>
      <w:r w:rsidR="002E6CC5">
        <w:rPr>
          <w:rFonts w:ascii="Times New Roman" w:hAnsi="Times New Roman" w:cs="Times New Roman"/>
          <w:sz w:val="24"/>
          <w:szCs w:val="24"/>
        </w:rPr>
        <w:t>11:00</w:t>
      </w:r>
      <w:r w:rsidR="002409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Starostwie Powiatowym przy </w:t>
      </w:r>
      <w:r w:rsidR="00240978">
        <w:rPr>
          <w:rFonts w:ascii="Times New Roman" w:hAnsi="Times New Roman" w:cs="Times New Roman"/>
          <w:sz w:val="24"/>
          <w:szCs w:val="24"/>
        </w:rPr>
        <w:t>ulicy Słowackiego 3 na parterze</w:t>
      </w:r>
      <w:r w:rsidR="00561F37">
        <w:rPr>
          <w:rFonts w:ascii="Times New Roman" w:hAnsi="Times New Roman" w:cs="Times New Roman"/>
          <w:sz w:val="24"/>
          <w:szCs w:val="24"/>
        </w:rPr>
        <w:t xml:space="preserve"> w sali</w:t>
      </w:r>
      <w:r w:rsidR="002E6CC5">
        <w:rPr>
          <w:rFonts w:ascii="Times New Roman" w:hAnsi="Times New Roman" w:cs="Times New Roman"/>
          <w:sz w:val="24"/>
          <w:szCs w:val="24"/>
        </w:rPr>
        <w:t xml:space="preserve"> nr 1</w:t>
      </w:r>
      <w:r w:rsidR="00240978">
        <w:rPr>
          <w:rFonts w:ascii="Times New Roman" w:hAnsi="Times New Roman" w:cs="Times New Roman"/>
          <w:sz w:val="24"/>
          <w:szCs w:val="24"/>
        </w:rPr>
        <w:t>.</w:t>
      </w:r>
    </w:p>
    <w:p w:rsidR="00A55FC5" w:rsidRPr="007D1850" w:rsidRDefault="00A55FC5" w:rsidP="00A55F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62586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WARUNKI UCZESTNICTWA W PRZETARGU</w:t>
      </w:r>
      <w:r w:rsidRPr="00625862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A55FC5" w:rsidRDefault="00A55FC5" w:rsidP="00A55F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A55FC5" w:rsidRDefault="00A55FC5" w:rsidP="00A55F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1850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1850">
        <w:rPr>
          <w:rFonts w:ascii="Times New Roman" w:hAnsi="Times New Roman" w:cs="Times New Roman"/>
          <w:b/>
          <w:sz w:val="24"/>
          <w:szCs w:val="24"/>
        </w:rPr>
        <w:t>Wadium</w:t>
      </w:r>
      <w:r>
        <w:rPr>
          <w:rFonts w:ascii="Times New Roman" w:hAnsi="Times New Roman" w:cs="Times New Roman"/>
          <w:sz w:val="24"/>
          <w:szCs w:val="24"/>
        </w:rPr>
        <w:t xml:space="preserve"> należy wpłacić najpóźniej do dnia </w:t>
      </w:r>
      <w:r w:rsidR="002E6CC5">
        <w:rPr>
          <w:rFonts w:ascii="Times New Roman" w:hAnsi="Times New Roman" w:cs="Times New Roman"/>
          <w:sz w:val="24"/>
          <w:szCs w:val="24"/>
        </w:rPr>
        <w:t>8 stycznia 2026</w:t>
      </w:r>
      <w:r>
        <w:rPr>
          <w:rFonts w:ascii="Times New Roman" w:hAnsi="Times New Roman" w:cs="Times New Roman"/>
          <w:sz w:val="24"/>
          <w:szCs w:val="24"/>
        </w:rPr>
        <w:t xml:space="preserve"> r. w podanej wyżej wysokości na rachunek bankowy Starostwa Powiatowego w Bydgoszczy nr 05 1020 1462 0000 7502 0317 1139. </w:t>
      </w:r>
      <w:r w:rsidRPr="00E17FE0">
        <w:rPr>
          <w:rFonts w:ascii="Times New Roman" w:hAnsi="Times New Roman" w:cs="Times New Roman"/>
          <w:b/>
          <w:sz w:val="24"/>
          <w:szCs w:val="24"/>
        </w:rPr>
        <w:t>W tytule przelewu należy wpisać: wadium dotyczy przeta</w:t>
      </w:r>
      <w:r>
        <w:rPr>
          <w:rFonts w:ascii="Times New Roman" w:hAnsi="Times New Roman" w:cs="Times New Roman"/>
          <w:b/>
          <w:sz w:val="24"/>
          <w:szCs w:val="24"/>
        </w:rPr>
        <w:t xml:space="preserve">rgu </w:t>
      </w:r>
      <w:r w:rsidR="00F84D2F"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na działkę </w:t>
      </w:r>
      <w:r w:rsidR="00561F37">
        <w:rPr>
          <w:rFonts w:ascii="Times New Roman" w:hAnsi="Times New Roman" w:cs="Times New Roman"/>
          <w:b/>
          <w:sz w:val="24"/>
          <w:szCs w:val="24"/>
        </w:rPr>
        <w:t>nr 1047/85 położoną w Koronowie</w:t>
      </w:r>
      <w:r w:rsidRPr="00E17FE0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Za termin wniesienia wadium przyjmuje </w:t>
      </w:r>
      <w:r w:rsidR="00F84D2F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się datę uznania środków pieniężnych na ww. rachunek. </w:t>
      </w:r>
    </w:p>
    <w:p w:rsidR="00A55FC5" w:rsidRDefault="00A55FC5" w:rsidP="00A55FC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Wadium w kwocie nominalnej zwraca się niezwłocznie po: zamknięciu, odwołaniu, unieważnieniu przetargu bądź zakończeniu przetargu wynikiem negatywnym, jednak </w:t>
      </w:r>
      <w:r w:rsidR="00F84D2F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nie później niż 3 dni od dnia odwołania, zamknięcia przetargu. Wadium wniesione przez uczestnika przetargu, który wygrał przetarg zostaje zaliczone na poczet ceny nabycia nieruchomości.</w:t>
      </w:r>
    </w:p>
    <w:p w:rsidR="00A55FC5" w:rsidRDefault="00A55FC5" w:rsidP="00A55FC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5FC5" w:rsidRPr="00900FCD" w:rsidRDefault="00A55FC5" w:rsidP="00A55FC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0FCD">
        <w:rPr>
          <w:rFonts w:ascii="Times New Roman" w:hAnsi="Times New Roman" w:cs="Times New Roman"/>
          <w:b/>
          <w:sz w:val="24"/>
          <w:szCs w:val="24"/>
        </w:rPr>
        <w:t xml:space="preserve">    Termin zgłoszenia uczestnictwa w przetargu</w:t>
      </w:r>
    </w:p>
    <w:p w:rsidR="00A55FC5" w:rsidRPr="00900FCD" w:rsidRDefault="00A55FC5" w:rsidP="00A55FC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5FC5" w:rsidRPr="00ED3558" w:rsidRDefault="00A55FC5" w:rsidP="00A5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Osoba zamierzają uczestniczyć w przetargu zobowiązana jest do dnia </w:t>
      </w:r>
      <w:r w:rsidR="002E6CC5" w:rsidRPr="002E6CC5">
        <w:rPr>
          <w:rFonts w:ascii="Times New Roman" w:hAnsi="Times New Roman" w:cs="Times New Roman"/>
          <w:sz w:val="24"/>
          <w:szCs w:val="24"/>
        </w:rPr>
        <w:t>9 stycznia 2026 r</w:t>
      </w:r>
      <w:r w:rsidRPr="002E6CC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do </w:t>
      </w: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godz.</w:t>
      </w:r>
      <w:r>
        <w:rPr>
          <w:rFonts w:ascii="Times New Roman" w:hAnsi="Times New Roman" w:cs="Times New Roman"/>
          <w:sz w:val="24"/>
          <w:szCs w:val="24"/>
          <w:lang w:eastAsia="pl-PL"/>
        </w:rPr>
        <w:t>15.00</w:t>
      </w: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do złożenia w kancelarii Starostwa Po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wiatowego w Bydgoszczy przy ul. </w:t>
      </w: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Zygmunta Augusta 16, parter, pokój nr 1a:</w:t>
      </w:r>
    </w:p>
    <w:p w:rsidR="00A55FC5" w:rsidRDefault="00A55FC5" w:rsidP="00A5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EF1CB0">
        <w:rPr>
          <w:rFonts w:ascii="Times New Roman" w:eastAsia="Calibri" w:hAnsi="Times New Roman" w:cs="Times New Roman"/>
          <w:sz w:val="24"/>
          <w:szCs w:val="24"/>
          <w:lang w:eastAsia="pl-PL"/>
        </w:rPr>
        <w:t>1) pisemnego zgłoszenia uczestnictwa w przetargu z danymi i numerem telefonu staw</w:t>
      </w:r>
      <w:r w:rsidR="00375A92">
        <w:rPr>
          <w:rFonts w:ascii="Times New Roman" w:eastAsia="Calibri" w:hAnsi="Times New Roman" w:cs="Times New Roman"/>
          <w:sz w:val="24"/>
          <w:szCs w:val="24"/>
          <w:lang w:eastAsia="pl-PL"/>
        </w:rPr>
        <w:t>i</w:t>
      </w:r>
      <w:r w:rsidRPr="00EF1CB0">
        <w:rPr>
          <w:rFonts w:ascii="Times New Roman" w:eastAsia="Calibri" w:hAnsi="Times New Roman" w:cs="Times New Roman"/>
          <w:sz w:val="24"/>
          <w:szCs w:val="24"/>
          <w:lang w:eastAsia="pl-PL"/>
        </w:rPr>
        <w:t>ających               do przetargu oraz wskazaniem nieruchomości, której przetarg dotyczy,</w:t>
      </w:r>
    </w:p>
    <w:p w:rsidR="00A55FC5" w:rsidRPr="00EF1CB0" w:rsidRDefault="00A55FC5" w:rsidP="00A5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2) oświadczenia o zapoznaniu się ze stanem nieruchomości oraz o niewnoszeniu z tego tytułu żadnych zastrzeżeń i uwag,</w:t>
      </w:r>
    </w:p>
    <w:p w:rsidR="00A55FC5" w:rsidRPr="00EF1CB0" w:rsidRDefault="00A55FC5" w:rsidP="00A5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>3</w:t>
      </w:r>
      <w:r w:rsidRPr="00EF1CB0">
        <w:rPr>
          <w:rFonts w:ascii="Times New Roman" w:eastAsia="Calibri" w:hAnsi="Times New Roman" w:cs="Times New Roman"/>
          <w:sz w:val="24"/>
          <w:szCs w:val="24"/>
          <w:lang w:eastAsia="pl-PL"/>
        </w:rPr>
        <w:t>) dowodu wpłaty wadium w wyżej w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ymienionej wysokości i terminie.</w:t>
      </w:r>
    </w:p>
    <w:p w:rsidR="00A55FC5" w:rsidRPr="00ED3558" w:rsidRDefault="00A55FC5" w:rsidP="00A5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Ponadto, podmioty inne niż osoby fizyczne, dodatkowo powinny d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ołączyć dokument </w:t>
      </w:r>
      <w:r w:rsidR="00375A92">
        <w:rPr>
          <w:rFonts w:ascii="Times New Roman" w:eastAsia="Calibri" w:hAnsi="Times New Roman" w:cs="Times New Roman"/>
          <w:sz w:val="24"/>
          <w:szCs w:val="24"/>
          <w:lang w:eastAsia="pl-PL"/>
        </w:rPr>
        <w:br/>
      </w: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z właściwego rejestru wskazujący na reprezentację danego podmiotu.</w:t>
      </w:r>
    </w:p>
    <w:p w:rsidR="00A55FC5" w:rsidRDefault="00A55FC5" w:rsidP="00A55FC5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Osoby, które w ww. terminie i miejscu nie złożą dokumentów nie zostaną dopuszczone                        do uczestnictwa w przetargu.</w:t>
      </w:r>
    </w:p>
    <w:p w:rsidR="00A55FC5" w:rsidRPr="00900FCD" w:rsidRDefault="00A55FC5" w:rsidP="00A55FC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pl-PL"/>
        </w:rPr>
      </w:pPr>
      <w:r w:rsidRPr="00900FCD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     Informacje dodatkowe.</w:t>
      </w:r>
    </w:p>
    <w:p w:rsidR="00A55FC5" w:rsidRPr="00ED3558" w:rsidRDefault="00A55FC5" w:rsidP="00375A9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1. </w:t>
      </w: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Uczestnicy przetargu winni przed przystąpieniem do licytacji </w:t>
      </w:r>
      <w:r w:rsidR="00375A92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przedłożyć Komisji  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Przetargowej </w:t>
      </w: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w dniu przetargu następujące dokumenty:</w:t>
      </w:r>
    </w:p>
    <w:p w:rsidR="00A55FC5" w:rsidRPr="00ED3558" w:rsidRDefault="00A55FC5" w:rsidP="00A55FC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w przypadku osoby fizycznej – dokument potwierdzający tożsamość (dowód osobisty, paszport),</w:t>
      </w:r>
    </w:p>
    <w:p w:rsidR="00A55FC5" w:rsidRPr="00ED3558" w:rsidRDefault="00A55FC5" w:rsidP="00A55FC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w przypadku osób prawnych – elektroniczny odpis z właściwego dla danego podmiotu rejestru, dokument potwierdzający tożsamość,</w:t>
      </w:r>
    </w:p>
    <w:p w:rsidR="00A55FC5" w:rsidRPr="00ED3558" w:rsidRDefault="00A55FC5" w:rsidP="00A55FC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pełnomocnicy – dokument potwierdzający tożsamość i pełnomocnictwo</w:t>
      </w:r>
      <w:r w:rsidR="002E6CC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z podpisem notarialnie poświadczonym</w:t>
      </w: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,</w:t>
      </w:r>
    </w:p>
    <w:p w:rsidR="00A55FC5" w:rsidRPr="00ED3558" w:rsidRDefault="00A55FC5" w:rsidP="00A55FC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osoby prowadzące działalność gospodarczą –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aktualny elektroniczny wypis z </w:t>
      </w: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Centralnej Ewidencji i Informacji o Działalności Gospodarczej,</w:t>
      </w:r>
    </w:p>
    <w:p w:rsidR="00A55FC5" w:rsidRDefault="00A55FC5" w:rsidP="00A55FC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osoby, które zamierzają nabyć nieruchomość w związku z prowadzoną działalnością gospodarczą zobowiązane są złożyć stosowne oświadczenie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ustne do protokołu z przetargu,</w:t>
      </w:r>
    </w:p>
    <w:p w:rsidR="00A55FC5" w:rsidRPr="00ED3558" w:rsidRDefault="00A55FC5" w:rsidP="00A55FC5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w przypadku osób pozostających w związku małżeńskim, w którym obowiązuje ustrój ustawowej wspólności majątkowej, konieczna jest obecność obojga małżonków lub jednego z nich ze stosownym upoważnieniem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drugiego małżonka zawierającym zgodę na uczestnictwo w przetargu, w celu odpłatnego na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bycia nieruchomości. Dotyczy 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lastRenderedPageBreak/>
        <w:t>to </w:t>
      </w: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również osób prowadzą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cych działalność gospodarczą  oraz rolników indywidualnych. W </w:t>
      </w: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przypadku, gdy nieruchomość nabywana będzie z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> </w:t>
      </w:r>
      <w:r w:rsidRPr="00ED3558">
        <w:rPr>
          <w:rFonts w:ascii="Times New Roman" w:eastAsia="Calibri" w:hAnsi="Times New Roman" w:cs="Times New Roman"/>
          <w:sz w:val="24"/>
          <w:szCs w:val="24"/>
          <w:lang w:eastAsia="pl-PL"/>
        </w:rPr>
        <w:t>majątku odrębnego zgoda taka nie jest wymagana.</w:t>
      </w:r>
    </w:p>
    <w:p w:rsidR="00912252" w:rsidRDefault="00A55FC5" w:rsidP="00912252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2 </w:t>
      </w:r>
      <w:r w:rsidRPr="00CD5ABB">
        <w:rPr>
          <w:rFonts w:ascii="Times New Roman" w:eastAsia="Calibri" w:hAnsi="Times New Roman" w:cs="Times New Roman"/>
          <w:sz w:val="24"/>
          <w:szCs w:val="24"/>
        </w:rPr>
        <w:t xml:space="preserve">. Starosta Bydgoski zastrzega sobie prawo do odwołania przetargu </w:t>
      </w:r>
      <w:r>
        <w:rPr>
          <w:rFonts w:ascii="Times New Roman" w:eastAsia="Calibri" w:hAnsi="Times New Roman" w:cs="Times New Roman"/>
          <w:sz w:val="24"/>
          <w:szCs w:val="24"/>
        </w:rPr>
        <w:t>z ważnych powodów</w:t>
      </w:r>
      <w:r w:rsidRPr="00CD5ABB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A55FC5" w:rsidRPr="00912252" w:rsidRDefault="00912252" w:rsidP="00912252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A55FC5">
        <w:rPr>
          <w:rFonts w:ascii="Times New Roman" w:hAnsi="Times New Roman" w:cs="Times New Roman"/>
          <w:sz w:val="24"/>
          <w:szCs w:val="24"/>
        </w:rPr>
        <w:t xml:space="preserve">Cena nieruchomości ze sprzedaży w wyniku przetargu podlega zapłacie jednorazowo </w:t>
      </w:r>
      <w:r>
        <w:rPr>
          <w:rFonts w:ascii="Times New Roman" w:hAnsi="Times New Roman" w:cs="Times New Roman"/>
          <w:sz w:val="24"/>
          <w:szCs w:val="24"/>
        </w:rPr>
        <w:br/>
      </w:r>
      <w:r w:rsidR="002E6CC5">
        <w:rPr>
          <w:rFonts w:ascii="Times New Roman" w:hAnsi="Times New Roman" w:cs="Times New Roman"/>
          <w:sz w:val="24"/>
          <w:szCs w:val="24"/>
        </w:rPr>
        <w:t>nie później niż 3</w:t>
      </w:r>
      <w:r w:rsidR="00A55FC5">
        <w:rPr>
          <w:rFonts w:ascii="Times New Roman" w:hAnsi="Times New Roman" w:cs="Times New Roman"/>
          <w:sz w:val="24"/>
          <w:szCs w:val="24"/>
        </w:rPr>
        <w:t xml:space="preserve"> dni przed zawarciem umowy w formie aktu notarialnego. Nabywca pokrywa koszty sporządzenia umowy sprzedaży i wpisu do księgi wieczystej.</w:t>
      </w:r>
    </w:p>
    <w:p w:rsidR="00A55FC5" w:rsidRPr="00825E02" w:rsidRDefault="00A55FC5" w:rsidP="00A55FC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termin zapłaty ceny uznaje się dzień wpływu na rachunek bankowy Starostwa Powiatowego w Bydgoszczy nr 55 1020 1462 0000 7302 0317 1113  </w:t>
      </w:r>
    </w:p>
    <w:p w:rsidR="00A55FC5" w:rsidRDefault="00A55FC5" w:rsidP="00A5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pl-PL"/>
        </w:rPr>
      </w:pPr>
      <w:r w:rsidRPr="00900FCD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   </w:t>
      </w:r>
    </w:p>
    <w:p w:rsidR="00A55FC5" w:rsidRPr="00900FCD" w:rsidRDefault="00A55FC5" w:rsidP="00A55FC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  <w:lang w:eastAsia="pl-PL"/>
        </w:rPr>
      </w:pPr>
      <w:r w:rsidRPr="00900FCD">
        <w:rPr>
          <w:rFonts w:ascii="Times New Roman" w:eastAsia="Calibri" w:hAnsi="Times New Roman" w:cs="Times New Roman"/>
          <w:b/>
          <w:sz w:val="24"/>
          <w:szCs w:val="24"/>
          <w:lang w:eastAsia="pl-PL"/>
        </w:rPr>
        <w:t xml:space="preserve">      Skutki uchylenia się od zawarcia umowy sprzedaży nieruchomości. </w:t>
      </w:r>
    </w:p>
    <w:p w:rsidR="00A55FC5" w:rsidRDefault="00A55FC5" w:rsidP="00912252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D1E68">
        <w:rPr>
          <w:rFonts w:ascii="Times New Roman" w:eastAsia="Calibri" w:hAnsi="Times New Roman" w:cs="Times New Roman"/>
          <w:sz w:val="24"/>
          <w:szCs w:val="24"/>
          <w:lang w:eastAsia="pl-PL"/>
        </w:rPr>
        <w:t>Jeżeli osoba ustalona jako nabywca nieruchomości nie przystą</w:t>
      </w:r>
      <w:r w:rsidR="00912252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pi bez usprawiedliwienia </w:t>
      </w:r>
      <w:r w:rsidR="00912252">
        <w:rPr>
          <w:rFonts w:ascii="Times New Roman" w:eastAsia="Calibri" w:hAnsi="Times New Roman" w:cs="Times New Roman"/>
          <w:sz w:val="24"/>
          <w:szCs w:val="24"/>
          <w:lang w:eastAsia="pl-PL"/>
        </w:rPr>
        <w:br/>
      </w:r>
      <w:r w:rsidRPr="005D1E68">
        <w:rPr>
          <w:rFonts w:ascii="Times New Roman" w:eastAsia="Calibri" w:hAnsi="Times New Roman" w:cs="Times New Roman"/>
          <w:sz w:val="24"/>
          <w:szCs w:val="24"/>
          <w:lang w:eastAsia="pl-PL"/>
        </w:rPr>
        <w:t>do zawarcia umow</w:t>
      </w:r>
      <w:r w:rsidR="002E6CC5">
        <w:rPr>
          <w:rFonts w:ascii="Times New Roman" w:eastAsia="Calibri" w:hAnsi="Times New Roman" w:cs="Times New Roman"/>
          <w:sz w:val="24"/>
          <w:szCs w:val="24"/>
          <w:lang w:eastAsia="pl-PL"/>
        </w:rPr>
        <w:t>y w miejscu i  terminie podanym</w:t>
      </w:r>
      <w:r w:rsidRPr="005D1E68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w zawiadomieniu o terminie i miejscu zawarcia umowy sprzedaży nieruchomości</w:t>
      </w:r>
      <w:r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</w:t>
      </w:r>
      <w:r w:rsidRPr="005D1E68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a </w:t>
      </w:r>
      <w:r w:rsidR="002E6CC5">
        <w:rPr>
          <w:rFonts w:ascii="Times New Roman" w:eastAsia="Calibri" w:hAnsi="Times New Roman" w:cs="Times New Roman"/>
          <w:sz w:val="24"/>
          <w:szCs w:val="24"/>
          <w:lang w:eastAsia="pl-PL"/>
        </w:rPr>
        <w:t>w przypadku nabywcy nie będącym</w:t>
      </w:r>
      <w:r w:rsidRPr="005D1E68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rolnikiem indywidualnym</w:t>
      </w:r>
      <w:r w:rsidR="002E6CC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w zawiadomieniu o terminie i miejscu zawarcia umowy</w:t>
      </w:r>
      <w:r w:rsidRPr="005D1E68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sprzedaży warunkowej, wyznaczonym przez organizatora przetargu, organizator przetargu może odstąpić od zawarcia umowy, a wniesione wadium nie podlega zwrotowi</w:t>
      </w:r>
      <w:r w:rsidR="00912252">
        <w:rPr>
          <w:rFonts w:ascii="Times New Roman" w:eastAsia="Calibri" w:hAnsi="Times New Roman" w:cs="Times New Roman"/>
          <w:sz w:val="24"/>
          <w:szCs w:val="24"/>
          <w:lang w:eastAsia="pl-PL"/>
        </w:rPr>
        <w:t>.</w:t>
      </w:r>
    </w:p>
    <w:p w:rsidR="00A55FC5" w:rsidRDefault="00A55FC5" w:rsidP="00A55FC5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67C1C" w:rsidRPr="00BA6348" w:rsidRDefault="00A55FC5" w:rsidP="00A55FC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Informacje dotyczące przetargu</w:t>
      </w:r>
      <w:r w:rsidRPr="00CD5ABB">
        <w:rPr>
          <w:rFonts w:ascii="Times New Roman" w:eastAsia="Calibri" w:hAnsi="Times New Roman" w:cs="Times New Roman"/>
          <w:sz w:val="24"/>
          <w:szCs w:val="24"/>
        </w:rPr>
        <w:t xml:space="preserve"> można uzyskać w Starostw</w:t>
      </w:r>
      <w:r w:rsidR="00912252">
        <w:rPr>
          <w:rFonts w:ascii="Times New Roman" w:eastAsia="Calibri" w:hAnsi="Times New Roman" w:cs="Times New Roman"/>
          <w:sz w:val="24"/>
          <w:szCs w:val="24"/>
        </w:rPr>
        <w:t xml:space="preserve">ie Powiatowym w Bydgoszczy przy </w:t>
      </w:r>
      <w:r w:rsidRPr="00CD5ABB">
        <w:rPr>
          <w:rFonts w:ascii="Times New Roman" w:eastAsia="Calibri" w:hAnsi="Times New Roman" w:cs="Times New Roman"/>
          <w:sz w:val="24"/>
          <w:szCs w:val="24"/>
        </w:rPr>
        <w:t>ul</w:t>
      </w:r>
      <w:r>
        <w:rPr>
          <w:rFonts w:ascii="Times New Roman" w:hAnsi="Times New Roman" w:cs="Times New Roman"/>
          <w:sz w:val="24"/>
          <w:szCs w:val="24"/>
        </w:rPr>
        <w:t>. Zygmunta Augusta 16, pokój 302, piętro III, telefon nr 52 5810334</w:t>
      </w:r>
      <w:r w:rsidRPr="00CD5ABB">
        <w:rPr>
          <w:rFonts w:ascii="Times New Roman" w:eastAsia="Calibri" w:hAnsi="Times New Roman" w:cs="Times New Roman"/>
          <w:sz w:val="24"/>
          <w:szCs w:val="24"/>
        </w:rPr>
        <w:t>.</w:t>
      </w:r>
    </w:p>
    <w:sectPr w:rsidR="00567C1C" w:rsidRPr="00BA6348" w:rsidSect="00567C1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B0CF6"/>
    <w:multiLevelType w:val="hybridMultilevel"/>
    <w:tmpl w:val="729409C8"/>
    <w:lvl w:ilvl="0" w:tplc="E5D4A1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47BD0"/>
    <w:multiLevelType w:val="multilevel"/>
    <w:tmpl w:val="7374C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616045"/>
    <w:rsid w:val="0000392B"/>
    <w:rsid w:val="00087CB3"/>
    <w:rsid w:val="000B1AEF"/>
    <w:rsid w:val="00107827"/>
    <w:rsid w:val="001A30FC"/>
    <w:rsid w:val="001E7F06"/>
    <w:rsid w:val="001F06FB"/>
    <w:rsid w:val="00240978"/>
    <w:rsid w:val="002E6CC5"/>
    <w:rsid w:val="0036312A"/>
    <w:rsid w:val="00375A92"/>
    <w:rsid w:val="003D241F"/>
    <w:rsid w:val="0040530E"/>
    <w:rsid w:val="00424E71"/>
    <w:rsid w:val="00452A5E"/>
    <w:rsid w:val="004A6C9E"/>
    <w:rsid w:val="00522104"/>
    <w:rsid w:val="00561F37"/>
    <w:rsid w:val="00567C1C"/>
    <w:rsid w:val="006126AA"/>
    <w:rsid w:val="00616045"/>
    <w:rsid w:val="007D6984"/>
    <w:rsid w:val="007E014B"/>
    <w:rsid w:val="00912252"/>
    <w:rsid w:val="0093750F"/>
    <w:rsid w:val="00A55FC5"/>
    <w:rsid w:val="00A576FC"/>
    <w:rsid w:val="00AD7D3F"/>
    <w:rsid w:val="00B020EF"/>
    <w:rsid w:val="00BA6348"/>
    <w:rsid w:val="00CC2237"/>
    <w:rsid w:val="00DA442B"/>
    <w:rsid w:val="00F136CD"/>
    <w:rsid w:val="00F84D2F"/>
    <w:rsid w:val="00FB0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7CB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87CB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379</TotalTime>
  <Pages>3</Pages>
  <Words>979</Words>
  <Characters>5879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pobozyp</dc:creator>
  <cp:lastModifiedBy>pobozyp</cp:lastModifiedBy>
  <cp:revision>19</cp:revision>
  <cp:lastPrinted>2025-12-02T06:45:00Z</cp:lastPrinted>
  <dcterms:created xsi:type="dcterms:W3CDTF">2025-10-06T09:51:00Z</dcterms:created>
  <dcterms:modified xsi:type="dcterms:W3CDTF">2025-12-02T07:46:00Z</dcterms:modified>
</cp:coreProperties>
</file>