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>…………………, dn………..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firstLine="5952.75590551181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Sąd………... w …………..</w:t>
      </w:r>
    </w:p>
    <w:p w:rsidR="00000000" w:rsidDel="00000000" w:rsidP="00000000" w:rsidRDefault="00000000" w:rsidRPr="00000000" w14:paraId="00000004">
      <w:pPr>
        <w:spacing w:line="360" w:lineRule="auto"/>
        <w:ind w:left="0" w:firstLine="5952.75590551181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….. Wydział ……………...</w:t>
      </w:r>
    </w:p>
    <w:p w:rsidR="00000000" w:rsidDel="00000000" w:rsidP="00000000" w:rsidRDefault="00000000" w:rsidRPr="00000000" w14:paraId="00000005">
      <w:pPr>
        <w:spacing w:line="360" w:lineRule="auto"/>
        <w:ind w:left="0" w:firstLine="5952.75590551181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ul. …………………………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Wnioskodawca: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……………………..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……………………..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Sygn. akt: ………………….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WNIOSEK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NADANIE ORZECZENIU SĄDOWEMU KLAUZULI WYKONALNOŚCI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Niniejszym, działając we własnym imieniu, wnoszę o nadanie klauzuli wykonalności wyrokowi Sądu …………….. w ………… ….. Wydziału ….. z dnia ………………… w sprawie o sygn. akt: ……………….. w całości.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Jednocześnie wnoszę o doręczenie mi tytułu wykonawczego obejmującego odpis wyżej wskazanego orzeczenia sądowego zaopatrzonego w klauzulę wykonalności na wyżej wymieniony adres.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/>
    <w:p>
      <w:r>
        <w:rPr>
          <w:b/>
        </w:rPr>
        <w:t>Uzupełnienie merytoryczne (pomocniczo):</w:t>
      </w:r>
    </w:p>
    <w:p>
      <w:r>
        <w:t>• Tytuł wykonawczy stanowi tytuł egzekucyjny zaopatrzony w klauzulę wykonalności (art. 776 k.p.c.).</w:t>
      </w:r>
    </w:p>
    <w:p>
      <w:r>
        <w:t>• Co do zasady klauzulę wykonalności nadaje sąd (art. 782 k.p.c.).</w:t>
      </w:r>
    </w:p>
    <w:p>
      <w:r>
        <w:t>• Opłata stała 50 zł dotyczy określonych wniosków w sprawach klauzulowych (art. 71 u.k.s.c.), m.in. gdy wniosek dotyczy tytułu innego niż orzeczenie sądu albo klauzuli przeciwko małżonkowi dłużnika.</w:t>
      </w:r>
    </w:p>
    <w:p>
      <w:r>
        <w:t>• Nie pobiera się opłaty od pierwszego wniosku o wydanie na podstawie akt odpisu orzeczenia kończącego postępowanie z klauzulą wykonalności, złożonego przez stronę wszczynającą postępowanie (art. 77a u.k.s.c.).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