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Garamond-bold.ttf" ContentType="application/x-font-ttf"/>
  <Override PartName="/word/fonts/Garamond-boldItalic.ttf" ContentType="application/x-font-ttf"/>
  <Override PartName="/word/fonts/Garamond-italic.ttf" ContentType="application/x-font-ttf"/>
  <Override PartName="/word/fonts/Garamond-regular.ttf" ContentType="application/x-font-ttf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36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…………………, dn……….…. </w:t>
      </w:r>
    </w:p>
    <w:p w:rsidR="00000000" w:rsidDel="00000000" w:rsidP="00000000" w:rsidRDefault="00000000" w:rsidRPr="00000000" w14:paraId="00000002">
      <w:pPr>
        <w:spacing w:after="0" w:line="36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360" w:lineRule="auto"/>
        <w:ind w:left="-426" w:firstLine="4819.700787401574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Komornik Sądowy przy Sądzie Rejonowym</w:t>
      </w:r>
    </w:p>
    <w:p w:rsidR="00000000" w:rsidDel="00000000" w:rsidP="00000000" w:rsidRDefault="00000000" w:rsidRPr="00000000" w14:paraId="00000004">
      <w:pPr>
        <w:spacing w:after="0" w:line="360" w:lineRule="auto"/>
        <w:ind w:left="-426" w:firstLine="4819.700787401574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>w …………………</w:t>
      </w:r>
    </w:p>
    <w:p w:rsidR="00000000" w:rsidDel="00000000" w:rsidP="00000000" w:rsidRDefault="00000000" w:rsidRPr="00000000" w14:paraId="00000005">
      <w:pPr>
        <w:spacing w:after="0" w:line="360" w:lineRule="auto"/>
        <w:ind w:left="-426" w:firstLine="4819.700787401574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>Kancelaria Komornicza nr ……. w …………………</w:t>
      </w:r>
    </w:p>
    <w:p w:rsidR="00000000" w:rsidDel="00000000" w:rsidP="00000000" w:rsidRDefault="00000000" w:rsidRPr="00000000" w14:paraId="00000006">
      <w:pPr>
        <w:spacing w:after="0" w:line="360" w:lineRule="auto"/>
        <w:ind w:left="-426" w:firstLine="4819.700787401574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…………………..</w:t>
      </w:r>
    </w:p>
    <w:p w:rsidR="00000000" w:rsidDel="00000000" w:rsidP="00000000" w:rsidRDefault="00000000" w:rsidRPr="00000000" w14:paraId="00000007">
      <w:pPr>
        <w:spacing w:after="0" w:line="360" w:lineRule="auto"/>
        <w:ind w:left="-426" w:firstLine="4819.700787401574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ul. ………………………………….</w:t>
      </w:r>
    </w:p>
    <w:p w:rsidR="00000000" w:rsidDel="00000000" w:rsidP="00000000" w:rsidRDefault="00000000" w:rsidRPr="00000000" w14:paraId="00000008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Wnioskodawca:</w:t>
      </w:r>
    </w:p>
    <w:p w:rsidR="00000000" w:rsidDel="00000000" w:rsidP="00000000" w:rsidRDefault="00000000" w:rsidRPr="00000000" w14:paraId="00000009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……………………….</w:t>
      </w:r>
    </w:p>
    <w:p w:rsidR="00000000" w:rsidDel="00000000" w:rsidP="00000000" w:rsidRDefault="00000000" w:rsidRPr="00000000" w14:paraId="0000000A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360" w:lineRule="auto"/>
        <w:ind w:left="0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Adresat: </w:t>
      </w:r>
    </w:p>
    <w:p w:rsidR="00000000" w:rsidDel="00000000" w:rsidP="00000000" w:rsidRDefault="00000000" w:rsidRPr="00000000" w14:paraId="0000000D">
      <w:pPr>
        <w:spacing w:after="0" w:line="36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……………………….</w:t>
      </w:r>
    </w:p>
    <w:p w:rsidR="00000000" w:rsidDel="00000000" w:rsidP="00000000" w:rsidRDefault="00000000" w:rsidRPr="00000000" w14:paraId="0000000E">
      <w:pPr>
        <w:spacing w:after="0" w:line="36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Wniosek</w:t>
      </w:r>
    </w:p>
    <w:p w:rsidR="00000000" w:rsidDel="00000000" w:rsidP="00000000" w:rsidRDefault="00000000" w:rsidRPr="00000000" w14:paraId="00000010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o doręczenie korespondencji </w:t>
      </w:r>
    </w:p>
    <w:p w:rsidR="00000000" w:rsidDel="00000000" w:rsidP="00000000" w:rsidRDefault="00000000" w:rsidRPr="00000000" w14:paraId="00000011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Niniejszym, działając we własnym imieniu w wykonaniu zarządzenia Sądu Rejonowego w ……. ……..Wydziału……………. z dnia ……………….. w sprawie o sygn. akt: ………. na podstawie art. 139 [1] § 1 k.p.c. wnoszę o doręczenie adresatowi załączonej do niniejszego wniosku korespondencji pod powyższy adres.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</w:r>
    </w:p>
    <w:p w:rsidR="00000000" w:rsidDel="00000000" w:rsidP="00000000" w:rsidRDefault="00000000" w:rsidRPr="00000000" w14:paraId="00000012">
      <w:pPr>
        <w:spacing w:after="0" w:line="36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 przypadku, gdy próba doręczenia okaże się bezskuteczna w trybie art. 3a ust. 4 ustawy z dnia 22 marca 2018 r. o komornikach sądowych, wnoszę o podjęcie czynności zmierzających do ustalenia aktualnego adresu zamieszkania adresata i doręczenie na jego adres ww. korespondencji.</w:t>
      </w:r>
    </w:p>
    <w:p w:rsidR="00000000" w:rsidDel="00000000" w:rsidP="00000000" w:rsidRDefault="00000000" w:rsidRPr="00000000" w14:paraId="00000013">
      <w:pPr>
        <w:spacing w:after="0" w:line="36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36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 uwagi na powyższe wnoszę jak na wstępie. </w:t>
      </w:r>
    </w:p>
    <w:p w:rsidR="00000000" w:rsidDel="00000000" w:rsidP="00000000" w:rsidRDefault="00000000" w:rsidRPr="00000000" w14:paraId="00000015">
      <w:pPr>
        <w:spacing w:after="0" w:line="36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360" w:lineRule="auto"/>
        <w:ind w:left="0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Załączniki: 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>Korespondencja wraz z kopertą z dnia……..;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Zobowiązanie sądu do doręczenia komorniczego;</w:t>
      </w:r>
    </w:p>
    <w:p w:rsidR="00000000" w:rsidDel="00000000" w:rsidP="00000000" w:rsidRDefault="00000000" w:rsidRPr="00000000" w14:paraId="00000019">
      <w:pPr>
        <w:spacing w:after="0" w:line="360" w:lineRule="auto"/>
        <w:jc w:val="both"/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tl w:val="0"/>
        </w:rPr>
      </w:r>
    </w:p>
    <w:p/>
    <w:p>
      <w:r>
        <w:rPr>
          <w:b/>
        </w:rPr>
        <w:t>Uwagi formalne (pomocniczo):</w:t>
      </w:r>
    </w:p>
    <w:p>
      <w:r>
        <w:t>• Doręczenie komornicze następuje na podstawie art. 139¹ k.p.c. (na zarządzenie sądu, gdy doręczenie pocztowe było bezskuteczne).</w:t>
      </w:r>
    </w:p>
    <w:p>
      <w:r>
        <w:t>• Do wniosku do komornika zwykle dołącza się pismo sądu zobowiązujące do doręczenia komorniczego oraz przesyłkę/zwrotkę (kopertę) z adnotacjami o doręczeniu.</w:t>
      </w:r>
    </w:p>
    <w:p>
      <w:r>
        <w:t>• Opłata stała za doręczenie na jeden adres wynosi 60 zł (art. 41 ustawy o kosztach komorniczych); ustalenie aktualnego adresu może wiązać się z dodatkową opłatą (np. 40 zł).</w:t>
      </w:r>
    </w:p>
    <w:sectPr>
      <w:headerReference r:id="rId6" w:type="default"/>
      <w:footerReference r:id="rId7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spacing w:after="0" w:line="276" w:lineRule="auto"/>
      <w:jc w:val="center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spacing w:after="0" w:line="276" w:lineRule="auto"/>
      <w:jc w:val="lef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-PL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